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rPr>
          <w:i w:val="1"/>
          <w:color w:val="222222"/>
        </w:rPr>
      </w:pPr>
      <w:r w:rsidDel="00000000" w:rsidR="00000000" w:rsidRPr="00000000">
        <w:rPr>
          <w:color w:val="222222"/>
          <w:rtl w:val="0"/>
        </w:rPr>
        <w:t xml:space="preserve">The Honorable Representative Rashida Tlaib </w:t>
      </w:r>
      <w:r w:rsidDel="00000000" w:rsidR="00000000" w:rsidRPr="00000000">
        <w:rPr>
          <w:color w:val="222222"/>
          <w:rtl w:val="0"/>
        </w:rPr>
        <w:t xml:space="preserve">visited U.S.</w:t>
      </w:r>
      <w:r w:rsidDel="00000000" w:rsidR="00000000" w:rsidRPr="00000000">
        <w:rPr>
          <w:color w:val="222222"/>
          <w:rtl w:val="0"/>
        </w:rPr>
        <w:t xml:space="preserve"> Customs and Border Protection (CBP) at the Ambassador Bridge Port of Entry in Detroit, Michigan on March 21, 2025. CBP officers shared the following information with Rep. Tlaib and her staff. </w:t>
      </w:r>
      <w:r w:rsidDel="00000000" w:rsidR="00000000" w:rsidRPr="00000000">
        <w:rPr>
          <w:i w:val="1"/>
          <w:color w:val="222222"/>
          <w:rtl w:val="0"/>
        </w:rPr>
        <w:t xml:space="preserve">Notations by Michigan Immigrant Rights Center (MIRC) were added later.</w:t>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3">
      <w:pPr>
        <w:numPr>
          <w:ilvl w:val="0"/>
          <w:numId w:val="1"/>
        </w:numPr>
        <w:shd w:fill="ffffff" w:val="clear"/>
        <w:ind w:left="720" w:hanging="360"/>
        <w:rPr>
          <w:sz w:val="24"/>
          <w:szCs w:val="24"/>
        </w:rPr>
      </w:pPr>
      <w:r w:rsidDel="00000000" w:rsidR="00000000" w:rsidRPr="00000000">
        <w:rPr>
          <w:color w:val="222222"/>
          <w:rtl w:val="0"/>
        </w:rPr>
        <w:t xml:space="preserve">213 individuals were detained at the site since January 2025</w:t>
      </w:r>
    </w:p>
    <w:p w:rsidR="00000000" w:rsidDel="00000000" w:rsidP="00000000" w:rsidRDefault="00000000" w:rsidRPr="00000000" w14:paraId="00000004">
      <w:pPr>
        <w:numPr>
          <w:ilvl w:val="0"/>
          <w:numId w:val="1"/>
        </w:numPr>
        <w:shd w:fill="ffffff" w:val="clear"/>
        <w:ind w:left="720" w:hanging="360"/>
        <w:rPr>
          <w:sz w:val="24"/>
          <w:szCs w:val="24"/>
        </w:rPr>
      </w:pPr>
      <w:r w:rsidDel="00000000" w:rsidR="00000000" w:rsidRPr="00000000">
        <w:rPr>
          <w:color w:val="222222"/>
          <w:rtl w:val="0"/>
        </w:rPr>
        <w:t xml:space="preserve">More than 90% were people mistakenly driving into the plaza at the border</w:t>
      </w:r>
    </w:p>
    <w:p w:rsidR="00000000" w:rsidDel="00000000" w:rsidP="00000000" w:rsidRDefault="00000000" w:rsidRPr="00000000" w14:paraId="00000005">
      <w:pPr>
        <w:numPr>
          <w:ilvl w:val="0"/>
          <w:numId w:val="1"/>
        </w:numPr>
        <w:shd w:fill="ffffff" w:val="clear"/>
        <w:ind w:left="720" w:hanging="360"/>
        <w:rPr>
          <w:sz w:val="24"/>
          <w:szCs w:val="24"/>
        </w:rPr>
      </w:pPr>
      <w:r w:rsidDel="00000000" w:rsidR="00000000" w:rsidRPr="00000000">
        <w:rPr>
          <w:color w:val="222222"/>
          <w:rtl w:val="0"/>
        </w:rPr>
        <w:t xml:space="preserve">More than 100 cases were </w:t>
      </w:r>
      <w:r w:rsidDel="00000000" w:rsidR="00000000" w:rsidRPr="00000000">
        <w:rPr>
          <w:color w:val="222222"/>
          <w:rtl w:val="0"/>
        </w:rPr>
        <w:t xml:space="preserve">first-time encounters</w:t>
      </w:r>
    </w:p>
    <w:p w:rsidR="00000000" w:rsidDel="00000000" w:rsidP="00000000" w:rsidRDefault="00000000" w:rsidRPr="00000000" w14:paraId="00000006">
      <w:pPr>
        <w:numPr>
          <w:ilvl w:val="0"/>
          <w:numId w:val="1"/>
        </w:numPr>
        <w:shd w:fill="ffffff" w:val="clear"/>
        <w:ind w:left="720" w:hanging="360"/>
        <w:rPr>
          <w:sz w:val="24"/>
          <w:szCs w:val="24"/>
        </w:rPr>
      </w:pPr>
      <w:r w:rsidDel="00000000" w:rsidR="00000000" w:rsidRPr="00000000">
        <w:rPr>
          <w:color w:val="222222"/>
          <w:rtl w:val="0"/>
        </w:rPr>
        <w:t xml:space="preserve">CBP claimed 40 individuals were “known TdA” (Tren de Aragua Venezuelan gang members)</w:t>
      </w:r>
    </w:p>
    <w:p w:rsidR="00000000" w:rsidDel="00000000" w:rsidP="00000000" w:rsidRDefault="00000000" w:rsidRPr="00000000" w14:paraId="00000007">
      <w:pPr>
        <w:numPr>
          <w:ilvl w:val="1"/>
          <w:numId w:val="1"/>
        </w:numPr>
        <w:shd w:fill="ffffff" w:val="clear"/>
        <w:ind w:left="1440" w:hanging="360"/>
        <w:rPr>
          <w:i w:val="1"/>
          <w:color w:val="222222"/>
        </w:rPr>
      </w:pPr>
      <w:r w:rsidDel="00000000" w:rsidR="00000000" w:rsidRPr="00000000">
        <w:rPr>
          <w:i w:val="1"/>
          <w:color w:val="222222"/>
          <w:rtl w:val="0"/>
        </w:rPr>
        <w:t xml:space="preserve">[MIRC: DHS is using a flawed </w:t>
      </w:r>
      <w:hyperlink r:id="rId6">
        <w:r w:rsidDel="00000000" w:rsidR="00000000" w:rsidRPr="00000000">
          <w:rPr>
            <w:i w:val="1"/>
            <w:color w:val="1155cc"/>
            <w:u w:val="single"/>
            <w:rtl w:val="0"/>
          </w:rPr>
          <w:t xml:space="preserve">checklist</w:t>
        </w:r>
      </w:hyperlink>
      <w:r w:rsidDel="00000000" w:rsidR="00000000" w:rsidRPr="00000000">
        <w:rPr>
          <w:i w:val="1"/>
          <w:color w:val="222222"/>
          <w:rtl w:val="0"/>
        </w:rPr>
        <w:t xml:space="preserve"> to claim that every Venezuelan is Tren de Aragua.]</w:t>
      </w:r>
    </w:p>
    <w:p w:rsidR="00000000" w:rsidDel="00000000" w:rsidP="00000000" w:rsidRDefault="00000000" w:rsidRPr="00000000" w14:paraId="00000008">
      <w:pPr>
        <w:numPr>
          <w:ilvl w:val="0"/>
          <w:numId w:val="1"/>
        </w:numPr>
        <w:shd w:fill="ffffff" w:val="clear"/>
        <w:ind w:left="720" w:hanging="360"/>
        <w:rPr>
          <w:sz w:val="24"/>
          <w:szCs w:val="24"/>
        </w:rPr>
      </w:pPr>
      <w:r w:rsidDel="00000000" w:rsidR="00000000" w:rsidRPr="00000000">
        <w:rPr>
          <w:color w:val="222222"/>
          <w:rtl w:val="0"/>
        </w:rPr>
        <w:t xml:space="preserve">12 families had been detained as of March 21 </w:t>
      </w:r>
      <w:r w:rsidDel="00000000" w:rsidR="00000000" w:rsidRPr="00000000">
        <w:rPr>
          <w:rtl w:val="0"/>
        </w:rPr>
      </w:r>
    </w:p>
    <w:p w:rsidR="00000000" w:rsidDel="00000000" w:rsidP="00000000" w:rsidRDefault="00000000" w:rsidRPr="00000000" w14:paraId="00000009">
      <w:pPr>
        <w:numPr>
          <w:ilvl w:val="0"/>
          <w:numId w:val="1"/>
        </w:numPr>
        <w:shd w:fill="ffffff" w:val="clear"/>
        <w:ind w:left="720" w:hanging="360"/>
        <w:rPr>
          <w:sz w:val="24"/>
          <w:szCs w:val="24"/>
        </w:rPr>
      </w:pPr>
      <w:r w:rsidDel="00000000" w:rsidR="00000000" w:rsidRPr="00000000">
        <w:rPr>
          <w:color w:val="222222"/>
          <w:rtl w:val="0"/>
        </w:rPr>
        <w:t xml:space="preserve">S</w:t>
      </w:r>
      <w:r w:rsidDel="00000000" w:rsidR="00000000" w:rsidRPr="00000000">
        <w:rPr>
          <w:color w:val="222222"/>
          <w:rtl w:val="0"/>
        </w:rPr>
        <w:t xml:space="preserve">ome families stayed for a few days, and the longest a family stayed was 300 hours (12.5 days). CBP claimed both adult parents were “known TdA.” They were detained with 2 citizen children.</w:t>
      </w:r>
    </w:p>
    <w:p w:rsidR="00000000" w:rsidDel="00000000" w:rsidP="00000000" w:rsidRDefault="00000000" w:rsidRPr="00000000" w14:paraId="0000000A">
      <w:pPr>
        <w:numPr>
          <w:ilvl w:val="1"/>
          <w:numId w:val="1"/>
        </w:numPr>
        <w:shd w:fill="ffffff" w:val="clear"/>
        <w:ind w:left="1440" w:hanging="360"/>
        <w:rPr>
          <w:i w:val="1"/>
          <w:color w:val="222222"/>
        </w:rPr>
      </w:pPr>
      <w:r w:rsidDel="00000000" w:rsidR="00000000" w:rsidRPr="00000000">
        <w:rPr>
          <w:i w:val="1"/>
          <w:color w:val="222222"/>
          <w:rtl w:val="0"/>
        </w:rPr>
        <w:t xml:space="preserve">[MIRC: What happened to these children?]</w:t>
      </w:r>
    </w:p>
    <w:p w:rsidR="00000000" w:rsidDel="00000000" w:rsidP="00000000" w:rsidRDefault="00000000" w:rsidRPr="00000000" w14:paraId="0000000B">
      <w:pPr>
        <w:numPr>
          <w:ilvl w:val="0"/>
          <w:numId w:val="1"/>
        </w:numPr>
        <w:shd w:fill="ffffff" w:val="clear"/>
        <w:ind w:left="720" w:hanging="360"/>
        <w:rPr>
          <w:sz w:val="24"/>
          <w:szCs w:val="24"/>
        </w:rPr>
      </w:pPr>
      <w:r w:rsidDel="00000000" w:rsidR="00000000" w:rsidRPr="00000000">
        <w:rPr>
          <w:color w:val="222222"/>
          <w:rtl w:val="0"/>
        </w:rPr>
        <w:t xml:space="preserve">It’s a “brand new situation” to be holding families long term, not something they were doing under previous administrations.</w:t>
      </w:r>
    </w:p>
    <w:p w:rsidR="00000000" w:rsidDel="00000000" w:rsidP="00000000" w:rsidRDefault="00000000" w:rsidRPr="00000000" w14:paraId="0000000C">
      <w:pPr>
        <w:numPr>
          <w:ilvl w:val="1"/>
          <w:numId w:val="1"/>
        </w:numPr>
        <w:shd w:fill="ffffff" w:val="clear"/>
        <w:ind w:left="1440" w:hanging="360"/>
        <w:rPr>
          <w:i w:val="1"/>
          <w:color w:val="222222"/>
        </w:rPr>
      </w:pPr>
      <w:r w:rsidDel="00000000" w:rsidR="00000000" w:rsidRPr="00000000">
        <w:rPr>
          <w:i w:val="1"/>
          <w:color w:val="222222"/>
          <w:rtl w:val="0"/>
        </w:rPr>
        <w:t xml:space="preserve">[MIRC: CBP’s role is not detention; their job is to check people &amp; goods permitted to enter. Individuals at this site are housed in office settings not designed for long term detention.]</w:t>
      </w:r>
    </w:p>
    <w:p w:rsidR="00000000" w:rsidDel="00000000" w:rsidP="00000000" w:rsidRDefault="00000000" w:rsidRPr="00000000" w14:paraId="0000000D">
      <w:pPr>
        <w:numPr>
          <w:ilvl w:val="0"/>
          <w:numId w:val="1"/>
        </w:numPr>
        <w:shd w:fill="ffffff" w:val="clear"/>
        <w:ind w:left="720" w:hanging="360"/>
        <w:rPr>
          <w:sz w:val="24"/>
          <w:szCs w:val="24"/>
        </w:rPr>
      </w:pPr>
      <w:r w:rsidDel="00000000" w:rsidR="00000000" w:rsidRPr="00000000">
        <w:rPr>
          <w:color w:val="222222"/>
          <w:rtl w:val="0"/>
        </w:rPr>
        <w:t xml:space="preserve">The</w:t>
      </w:r>
      <w:r w:rsidDel="00000000" w:rsidR="00000000" w:rsidRPr="00000000">
        <w:rPr>
          <w:color w:val="222222"/>
          <w:rtl w:val="0"/>
        </w:rPr>
        <w:t xml:space="preserve"> rooms had 2 cots, 2 chairs. Some had windows, some did not. </w:t>
      </w:r>
    </w:p>
    <w:p w:rsidR="00000000" w:rsidDel="00000000" w:rsidP="00000000" w:rsidRDefault="00000000" w:rsidRPr="00000000" w14:paraId="0000000E">
      <w:pPr>
        <w:numPr>
          <w:ilvl w:val="0"/>
          <w:numId w:val="1"/>
        </w:numPr>
        <w:shd w:fill="ffffff" w:val="clear"/>
        <w:ind w:left="720" w:hanging="360"/>
        <w:rPr>
          <w:sz w:val="24"/>
          <w:szCs w:val="24"/>
        </w:rPr>
      </w:pPr>
      <w:r w:rsidDel="00000000" w:rsidR="00000000" w:rsidRPr="00000000">
        <w:rPr>
          <w:color w:val="222222"/>
          <w:rtl w:val="0"/>
        </w:rPr>
        <w:t xml:space="preserve">Rep. Tlaib was shown a supply room with diapers, clothes, toys, and food like ramen, microwave pasta, and snacks. </w:t>
      </w:r>
    </w:p>
    <w:p w:rsidR="00000000" w:rsidDel="00000000" w:rsidP="00000000" w:rsidRDefault="00000000" w:rsidRPr="00000000" w14:paraId="0000000F">
      <w:pPr>
        <w:numPr>
          <w:ilvl w:val="1"/>
          <w:numId w:val="1"/>
        </w:numPr>
        <w:shd w:fill="ffffff" w:val="clear"/>
        <w:ind w:left="1440" w:hanging="360"/>
        <w:rPr>
          <w:sz w:val="24"/>
          <w:szCs w:val="24"/>
        </w:rPr>
      </w:pPr>
      <w:r w:rsidDel="00000000" w:rsidR="00000000" w:rsidRPr="00000000">
        <w:rPr>
          <w:i w:val="1"/>
          <w:color w:val="222222"/>
          <w:rtl w:val="0"/>
        </w:rPr>
        <w:t xml:space="preserve">[MIRC: Our client did not have access to diapers and insufficient/poor food.]</w:t>
      </w:r>
    </w:p>
    <w:p w:rsidR="00000000" w:rsidDel="00000000" w:rsidP="00000000" w:rsidRDefault="00000000" w:rsidRPr="00000000" w14:paraId="00000010">
      <w:pPr>
        <w:numPr>
          <w:ilvl w:val="0"/>
          <w:numId w:val="1"/>
        </w:numPr>
        <w:shd w:fill="ffffff" w:val="clear"/>
        <w:ind w:left="720" w:hanging="360"/>
        <w:rPr>
          <w:sz w:val="24"/>
          <w:szCs w:val="24"/>
        </w:rPr>
      </w:pPr>
      <w:r w:rsidDel="00000000" w:rsidR="00000000" w:rsidRPr="00000000">
        <w:rPr>
          <w:color w:val="222222"/>
          <w:rtl w:val="0"/>
        </w:rPr>
        <w:t xml:space="preserve">EMTs are on-site whenever there are detainees. </w:t>
      </w:r>
    </w:p>
    <w:p w:rsidR="00000000" w:rsidDel="00000000" w:rsidP="00000000" w:rsidRDefault="00000000" w:rsidRPr="00000000" w14:paraId="00000011">
      <w:pPr>
        <w:numPr>
          <w:ilvl w:val="1"/>
          <w:numId w:val="1"/>
        </w:numPr>
        <w:shd w:fill="ffffff" w:val="clear"/>
        <w:ind w:left="1440" w:hanging="360"/>
        <w:rPr>
          <w:sz w:val="24"/>
          <w:szCs w:val="24"/>
        </w:rPr>
      </w:pPr>
      <w:r w:rsidDel="00000000" w:rsidR="00000000" w:rsidRPr="00000000">
        <w:rPr>
          <w:i w:val="1"/>
          <w:color w:val="222222"/>
          <w:rtl w:val="0"/>
        </w:rPr>
        <w:t xml:space="preserve">[MIRC: This conflicts with our client’s experience; no medical care was available, not even Tylenol.]</w:t>
      </w:r>
    </w:p>
    <w:p w:rsidR="00000000" w:rsidDel="00000000" w:rsidP="00000000" w:rsidRDefault="00000000" w:rsidRPr="00000000" w14:paraId="00000012">
      <w:pPr>
        <w:numPr>
          <w:ilvl w:val="0"/>
          <w:numId w:val="1"/>
        </w:numPr>
        <w:shd w:fill="ffffff" w:val="clear"/>
        <w:ind w:left="720" w:hanging="360"/>
        <w:rPr>
          <w:sz w:val="24"/>
          <w:szCs w:val="24"/>
        </w:rPr>
      </w:pPr>
      <w:r w:rsidDel="00000000" w:rsidR="00000000" w:rsidRPr="00000000">
        <w:rPr>
          <w:color w:val="222222"/>
          <w:rtl w:val="0"/>
        </w:rPr>
        <w:t xml:space="preserve">CBP stated that they are only an intercepting agency. </w:t>
      </w:r>
    </w:p>
    <w:p w:rsidR="00000000" w:rsidDel="00000000" w:rsidP="00000000" w:rsidRDefault="00000000" w:rsidRPr="00000000" w14:paraId="00000013">
      <w:pPr>
        <w:numPr>
          <w:ilvl w:val="1"/>
          <w:numId w:val="1"/>
        </w:numPr>
        <w:shd w:fill="ffffff" w:val="clear"/>
        <w:ind w:left="1440" w:hanging="360"/>
        <w:rPr>
          <w:sz w:val="24"/>
          <w:szCs w:val="24"/>
        </w:rPr>
      </w:pPr>
      <w:r w:rsidDel="00000000" w:rsidR="00000000" w:rsidRPr="00000000">
        <w:rPr>
          <w:i w:val="1"/>
          <w:color w:val="222222"/>
          <w:rtl w:val="0"/>
        </w:rPr>
        <w:t xml:space="preserve">[MIRC: CBP is detaining individuals until they receive guidance from ICE. Detention is the result of delays in ICE decision-making.]</w:t>
      </w:r>
    </w:p>
    <w:p w:rsidR="00000000" w:rsidDel="00000000" w:rsidP="00000000" w:rsidRDefault="00000000" w:rsidRPr="00000000" w14:paraId="00000014">
      <w:pPr>
        <w:numPr>
          <w:ilvl w:val="0"/>
          <w:numId w:val="1"/>
        </w:numPr>
        <w:shd w:fill="ffffff" w:val="clear"/>
        <w:ind w:left="720" w:hanging="360"/>
        <w:rPr>
          <w:sz w:val="24"/>
          <w:szCs w:val="24"/>
        </w:rPr>
      </w:pPr>
      <w:r w:rsidDel="00000000" w:rsidR="00000000" w:rsidRPr="00000000">
        <w:rPr>
          <w:color w:val="222222"/>
          <w:rtl w:val="0"/>
        </w:rPr>
        <w:t xml:space="preserve">At the time of the visit, there had been a </w:t>
      </w:r>
      <w:r w:rsidDel="00000000" w:rsidR="00000000" w:rsidRPr="00000000">
        <w:rPr>
          <w:color w:val="222222"/>
          <w:rtl w:val="0"/>
        </w:rPr>
        <w:t xml:space="preserve">suicide attempt the previous week at the tunnel. A Venezuelan man was in a holding cell when officers observed him trying to hang himself and intervened. They took him to the hospital. He was later brought back to CBP and then handed over to ICE ERO. He was at the tunnel port of entry detention site for 3 days. </w:t>
      </w:r>
    </w:p>
    <w:p w:rsidR="00000000" w:rsidDel="00000000" w:rsidP="00000000" w:rsidRDefault="00000000" w:rsidRPr="00000000" w14:paraId="00000015">
      <w:pPr>
        <w:numPr>
          <w:ilvl w:val="1"/>
          <w:numId w:val="1"/>
        </w:numPr>
        <w:ind w:left="1440" w:hanging="360"/>
        <w:rPr>
          <w:i w:val="1"/>
          <w:sz w:val="24"/>
          <w:szCs w:val="24"/>
        </w:rPr>
      </w:pPr>
      <w:r w:rsidDel="00000000" w:rsidR="00000000" w:rsidRPr="00000000">
        <w:rPr>
          <w:i w:val="1"/>
          <w:color w:val="222222"/>
          <w:rtl w:val="0"/>
        </w:rPr>
        <w:t xml:space="preserve">[MIRC: We don’t know what happened to this person and what the conditions are at the tunnel. We don’t know the timing of the detention either, e.g. detained two days, attempt, hospitalization, and then more detention by CBP or some other variation.]</w:t>
      </w:r>
    </w:p>
    <w:p w:rsidR="00000000" w:rsidDel="00000000" w:rsidP="00000000" w:rsidRDefault="00000000" w:rsidRPr="00000000" w14:paraId="00000016">
      <w:pPr>
        <w:numPr>
          <w:ilvl w:val="0"/>
          <w:numId w:val="1"/>
        </w:numPr>
        <w:shd w:fill="ffffff" w:val="clear"/>
        <w:ind w:left="720" w:hanging="360"/>
        <w:rPr>
          <w:sz w:val="24"/>
          <w:szCs w:val="24"/>
        </w:rPr>
      </w:pPr>
      <w:r w:rsidDel="00000000" w:rsidR="00000000" w:rsidRPr="00000000">
        <w:rPr>
          <w:color w:val="222222"/>
          <w:rtl w:val="0"/>
        </w:rPr>
        <w:t xml:space="preserve">CBP stated there aren’t secure/private areas for attorneys to meet with clients. If a detainee asks to speak to an attorney, the “manager” will contact the attorney. They want to verify whether an attorney claiming to represent someone is really who they say they are. </w:t>
      </w:r>
    </w:p>
    <w:p w:rsidR="00000000" w:rsidDel="00000000" w:rsidP="00000000" w:rsidRDefault="00000000" w:rsidRPr="00000000" w14:paraId="00000017">
      <w:pPr>
        <w:numPr>
          <w:ilvl w:val="1"/>
          <w:numId w:val="1"/>
        </w:numPr>
        <w:shd w:fill="ffffff" w:val="clear"/>
        <w:ind w:left="1440" w:hanging="360"/>
        <w:rPr>
          <w:sz w:val="24"/>
          <w:szCs w:val="24"/>
        </w:rPr>
      </w:pPr>
      <w:r w:rsidDel="00000000" w:rsidR="00000000" w:rsidRPr="00000000">
        <w:rPr>
          <w:i w:val="1"/>
          <w:color w:val="222222"/>
          <w:rtl w:val="0"/>
        </w:rPr>
        <w:t xml:space="preserve">[MIRC: This was not true for our client; she was not able to call a lawyer</w:t>
      </w:r>
      <w:r w:rsidDel="00000000" w:rsidR="00000000" w:rsidRPr="00000000">
        <w:rPr>
          <w:color w:val="222222"/>
          <w:rtl w:val="0"/>
        </w:rPr>
        <w:t xml:space="preserve">.</w:t>
      </w:r>
      <w:r w:rsidDel="00000000" w:rsidR="00000000" w:rsidRPr="00000000">
        <w:rPr>
          <w:i w:val="1"/>
          <w:color w:val="222222"/>
          <w:rtl w:val="0"/>
        </w:rPr>
        <w:t xml:space="preserve">]</w:t>
      </w:r>
    </w:p>
    <w:p w:rsidR="00000000" w:rsidDel="00000000" w:rsidP="00000000" w:rsidRDefault="00000000" w:rsidRPr="00000000" w14:paraId="00000018">
      <w:pPr>
        <w:numPr>
          <w:ilvl w:val="0"/>
          <w:numId w:val="1"/>
        </w:numPr>
        <w:shd w:fill="ffffff" w:val="clear"/>
        <w:ind w:left="720" w:hanging="360"/>
        <w:rPr>
          <w:sz w:val="24"/>
          <w:szCs w:val="24"/>
        </w:rPr>
      </w:pPr>
      <w:r w:rsidDel="00000000" w:rsidR="00000000" w:rsidRPr="00000000">
        <w:rPr>
          <w:color w:val="222222"/>
          <w:rtl w:val="0"/>
        </w:rPr>
        <w:t xml:space="preserve">They follow a legal Consular notification requirement.</w:t>
      </w:r>
    </w:p>
    <w:p w:rsidR="00000000" w:rsidDel="00000000" w:rsidP="00000000" w:rsidRDefault="00000000" w:rsidRPr="00000000" w14:paraId="00000019">
      <w:pPr>
        <w:numPr>
          <w:ilvl w:val="1"/>
          <w:numId w:val="1"/>
        </w:numPr>
        <w:shd w:fill="ffffff" w:val="clear"/>
        <w:ind w:left="1440" w:hanging="360"/>
      </w:pPr>
      <w:r w:rsidDel="00000000" w:rsidR="00000000" w:rsidRPr="00000000">
        <w:rPr>
          <w:i w:val="1"/>
          <w:color w:val="222222"/>
          <w:rtl w:val="0"/>
        </w:rPr>
        <w:t xml:space="preserve">[MIRC: This was not true for our client; she was not able to communicate with her embassy/consulate</w:t>
      </w:r>
      <w:r w:rsidDel="00000000" w:rsidR="00000000" w:rsidRPr="00000000">
        <w:rPr>
          <w:color w:val="222222"/>
          <w:rtl w:val="0"/>
        </w:rPr>
        <w:t xml:space="preserve">.</w:t>
      </w:r>
      <w:r w:rsidDel="00000000" w:rsidR="00000000" w:rsidRPr="00000000">
        <w:rPr>
          <w:i w:val="1"/>
          <w:color w:val="222222"/>
          <w:rtl w:val="0"/>
        </w:rPr>
        <w:t xml:space="preserve">]</w:t>
      </w:r>
      <w:r w:rsidDel="00000000" w:rsidR="00000000" w:rsidRPr="00000000">
        <w:rPr>
          <w:rtl w:val="0"/>
        </w:rPr>
      </w:r>
    </w:p>
    <w:p w:rsidR="00000000" w:rsidDel="00000000" w:rsidP="00000000" w:rsidRDefault="00000000" w:rsidRPr="00000000" w14:paraId="0000001A">
      <w:pPr>
        <w:numPr>
          <w:ilvl w:val="0"/>
          <w:numId w:val="1"/>
        </w:numPr>
        <w:shd w:fill="ffffff" w:val="clear"/>
        <w:ind w:left="720" w:hanging="360"/>
        <w:rPr>
          <w:sz w:val="24"/>
          <w:szCs w:val="24"/>
        </w:rPr>
      </w:pPr>
      <w:r w:rsidDel="00000000" w:rsidR="00000000" w:rsidRPr="00000000">
        <w:rPr>
          <w:color w:val="222222"/>
          <w:rtl w:val="0"/>
        </w:rPr>
        <w:t xml:space="preserve">CBP said ICE is responsible for entering detainees in the detainee tracking system.</w:t>
      </w:r>
    </w:p>
    <w:p w:rsidR="00000000" w:rsidDel="00000000" w:rsidP="00000000" w:rsidRDefault="00000000" w:rsidRPr="00000000" w14:paraId="0000001B">
      <w:pPr>
        <w:numPr>
          <w:ilvl w:val="1"/>
          <w:numId w:val="1"/>
        </w:numPr>
        <w:shd w:fill="ffffff" w:val="clear"/>
        <w:ind w:left="1440" w:hanging="360"/>
        <w:rPr>
          <w:i w:val="1"/>
          <w:color w:val="222222"/>
        </w:rPr>
      </w:pPr>
      <w:r w:rsidDel="00000000" w:rsidR="00000000" w:rsidRPr="00000000">
        <w:rPr>
          <w:i w:val="1"/>
          <w:color w:val="222222"/>
          <w:rtl w:val="0"/>
        </w:rPr>
        <w:t xml:space="preserve">[MIRC: There is no tracking system for when individuals are in CBP custody. This means no one knows where they are for the days they are held by CBP. They are not entered in the ICE locator system until they have been transferred to ICE custody, and it can take days for individuals to show up in the system.]</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rFonts w:ascii="Arial" w:cs="Arial" w:eastAsia="Arial" w:hAnsi="Arial"/>
        <w:color w:val="222222"/>
        <w:sz w:val="22"/>
        <w:szCs w:val="22"/>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orage.courtlistener.com/recap/gov.uscourts.dcd.278436/gov.uscourts.dcd.278436.67.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